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3B" w:rsidRPr="000B72BC" w:rsidRDefault="00430B04" w:rsidP="00A01090">
      <w:pPr>
        <w:jc w:val="center"/>
        <w:rPr>
          <w:rFonts w:ascii="Times New Roman" w:hAnsi="Times New Roman" w:cs="Times New Roman"/>
          <w:b/>
          <w:sz w:val="24"/>
          <w:szCs w:val="24"/>
        </w:rPr>
      </w:pPr>
      <w:r w:rsidRPr="000B72BC">
        <w:rPr>
          <w:rFonts w:ascii="Times New Roman" w:hAnsi="Times New Roman" w:cs="Times New Roman"/>
          <w:b/>
          <w:noProof/>
          <w:sz w:val="24"/>
          <w:szCs w:val="24"/>
        </w:rPr>
        <w:pict>
          <v:rect id="_x0000_s1026" style="position:absolute;left:0;text-align:left;margin-left:-43.15pt;margin-top:-38.7pt;width:145.15pt;height:40.7pt;z-index:251660288" fillcolor="#ffc000" strokecolor="#622423 [1605]">
            <v:shadow opacity=".5"/>
            <o:extrusion v:ext="view" backdepth="1in" on="t" type="perspective"/>
            <v:textbox style="mso-next-textbox:#_x0000_s1026">
              <w:txbxContent>
                <w:p w:rsidR="00567ECD" w:rsidRPr="0013102A" w:rsidRDefault="00567ECD" w:rsidP="0005183B">
                  <w:pPr>
                    <w:jc w:val="center"/>
                    <w:rPr>
                      <w:rFonts w:ascii="Eras Demi ITC" w:hAnsi="Eras Demi ITC"/>
                      <w:sz w:val="40"/>
                      <w:szCs w:val="40"/>
                    </w:rPr>
                  </w:pPr>
                  <w:r w:rsidRPr="00EE3C4A">
                    <w:rPr>
                      <w:rFonts w:ascii="Eras Demi ITC" w:hAnsi="Eras Demi ITC"/>
                      <w:noProof/>
                      <w:sz w:val="24"/>
                      <w:szCs w:val="24"/>
                      <w:lang w:val="en-IN" w:eastAsia="en-IN"/>
                    </w:rPr>
                    <w:drawing>
                      <wp:inline distT="0" distB="0" distL="0" distR="0">
                        <wp:extent cx="390064" cy="4326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0496" cy="444174"/>
                                </a:xfrm>
                                <a:prstGeom prst="rect">
                                  <a:avLst/>
                                </a:prstGeom>
                                <a:noFill/>
                                <a:ln w="9525">
                                  <a:noFill/>
                                  <a:miter lim="800000"/>
                                  <a:headEnd/>
                                  <a:tailEnd/>
                                </a:ln>
                              </pic:spPr>
                            </pic:pic>
                          </a:graphicData>
                        </a:graphic>
                      </wp:inline>
                    </w:drawing>
                  </w:r>
                  <w:r>
                    <w:rPr>
                      <w:rFonts w:ascii="Eras Demi ITC" w:hAnsi="Eras Demi ITC"/>
                      <w:color w:val="FFFFFF" w:themeColor="background1"/>
                      <w:sz w:val="28"/>
                      <w:szCs w:val="28"/>
                    </w:rPr>
                    <w:t xml:space="preserve"> </w:t>
                  </w:r>
                  <w:r w:rsidRPr="0013102A">
                    <w:rPr>
                      <w:rFonts w:ascii="Eras Demi ITC" w:hAnsi="Eras Demi ITC"/>
                      <w:color w:val="FFFFFF" w:themeColor="background1"/>
                      <w:sz w:val="40"/>
                      <w:szCs w:val="40"/>
                    </w:rPr>
                    <w:t>IAP</w:t>
                  </w:r>
                  <w:r w:rsidRPr="0013102A">
                    <w:rPr>
                      <w:rFonts w:ascii="Eras Demi ITC" w:hAnsi="Eras Demi ITC"/>
                      <w:sz w:val="40"/>
                      <w:szCs w:val="40"/>
                    </w:rPr>
                    <w:t xml:space="preserve"> </w:t>
                  </w:r>
                  <w:r w:rsidRPr="0013102A">
                    <w:rPr>
                      <w:rFonts w:ascii="Eras Demi ITC" w:hAnsi="Eras Demi ITC"/>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pt;height:12.75pt" fillcolor="white [3212]">
                        <v:shadow color="#868686"/>
                        <v:textpath style="font-family:&quot;Arial Black&quot;;font-size:8pt;v-text-kern:t" trim="t" fitpath="t" string="ACVIP"/>
                      </v:shape>
                    </w:pict>
                  </w:r>
                </w:p>
              </w:txbxContent>
            </v:textbox>
          </v:rect>
        </w:pict>
      </w:r>
    </w:p>
    <w:p w:rsidR="0005183B" w:rsidRPr="000B72BC" w:rsidRDefault="0005183B" w:rsidP="00A01090">
      <w:pPr>
        <w:jc w:val="center"/>
        <w:rPr>
          <w:rFonts w:ascii="Times New Roman" w:hAnsi="Times New Roman" w:cs="Times New Roman"/>
          <w:b/>
          <w:sz w:val="28"/>
          <w:szCs w:val="28"/>
        </w:rPr>
      </w:pPr>
      <w:r w:rsidRPr="000B72BC">
        <w:rPr>
          <w:rFonts w:ascii="Times New Roman" w:hAnsi="Times New Roman" w:cs="Times New Roman"/>
          <w:b/>
          <w:sz w:val="28"/>
          <w:szCs w:val="28"/>
        </w:rPr>
        <w:t xml:space="preserve">Brief activity report of IAP </w:t>
      </w:r>
      <w:r w:rsidRPr="000B72BC">
        <w:rPr>
          <w:rFonts w:ascii="Times New Roman" w:hAnsi="Times New Roman" w:cs="Times New Roman"/>
          <w:b/>
          <w:bCs/>
          <w:sz w:val="28"/>
          <w:szCs w:val="28"/>
        </w:rPr>
        <w:t>Advisory Committee for Vaccines &amp;</w:t>
      </w:r>
      <w:r w:rsidR="00F3733D" w:rsidRPr="000B72BC">
        <w:rPr>
          <w:rFonts w:ascii="Times New Roman" w:hAnsi="Times New Roman" w:cs="Times New Roman"/>
          <w:b/>
          <w:bCs/>
          <w:sz w:val="28"/>
          <w:szCs w:val="28"/>
        </w:rPr>
        <w:t xml:space="preserve"> </w:t>
      </w:r>
      <w:r w:rsidRPr="000B72BC">
        <w:rPr>
          <w:rFonts w:ascii="Times New Roman" w:hAnsi="Times New Roman" w:cs="Times New Roman"/>
          <w:b/>
          <w:bCs/>
          <w:sz w:val="28"/>
          <w:szCs w:val="28"/>
        </w:rPr>
        <w:t>Immunization Practices (</w:t>
      </w:r>
      <w:r w:rsidRPr="000B72BC">
        <w:rPr>
          <w:rFonts w:ascii="Times New Roman" w:hAnsi="Times New Roman" w:cs="Times New Roman"/>
          <w:b/>
          <w:sz w:val="28"/>
          <w:szCs w:val="28"/>
        </w:rPr>
        <w:t>ACVIP)</w:t>
      </w:r>
      <w:r w:rsidR="00F3733D" w:rsidRPr="000B72BC">
        <w:rPr>
          <w:rFonts w:ascii="Times New Roman" w:hAnsi="Times New Roman" w:cs="Times New Roman"/>
          <w:b/>
          <w:sz w:val="28"/>
          <w:szCs w:val="28"/>
        </w:rPr>
        <w:t xml:space="preserve"> from</w:t>
      </w:r>
      <w:r w:rsidR="00A01090" w:rsidRPr="000B72BC">
        <w:rPr>
          <w:rFonts w:ascii="Times New Roman" w:hAnsi="Times New Roman" w:cs="Times New Roman"/>
          <w:b/>
          <w:sz w:val="28"/>
          <w:szCs w:val="28"/>
        </w:rPr>
        <w:t xml:space="preserve"> December 2015-</w:t>
      </w:r>
      <w:r w:rsidRPr="000B72BC">
        <w:rPr>
          <w:rFonts w:ascii="Times New Roman" w:hAnsi="Times New Roman" w:cs="Times New Roman"/>
          <w:b/>
          <w:sz w:val="28"/>
          <w:szCs w:val="28"/>
        </w:rPr>
        <w:t>May 201</w:t>
      </w:r>
      <w:r w:rsidR="00A01090" w:rsidRPr="000B72BC">
        <w:rPr>
          <w:rFonts w:ascii="Times New Roman" w:hAnsi="Times New Roman" w:cs="Times New Roman"/>
          <w:b/>
          <w:sz w:val="28"/>
          <w:szCs w:val="28"/>
        </w:rPr>
        <w:t>6</w:t>
      </w:r>
    </w:p>
    <w:p w:rsidR="001771CB" w:rsidRPr="000B72BC" w:rsidRDefault="001771CB" w:rsidP="0005183B">
      <w:pPr>
        <w:rPr>
          <w:rFonts w:ascii="Times New Roman" w:hAnsi="Times New Roman" w:cs="Times New Roman"/>
          <w:sz w:val="24"/>
          <w:szCs w:val="24"/>
        </w:rPr>
      </w:pPr>
    </w:p>
    <w:p w:rsidR="0005183B" w:rsidRPr="000B72BC" w:rsidRDefault="0005183B" w:rsidP="0005183B">
      <w:pPr>
        <w:rPr>
          <w:rFonts w:ascii="Times New Roman" w:hAnsi="Times New Roman" w:cs="Times New Roman"/>
          <w:sz w:val="24"/>
          <w:szCs w:val="24"/>
        </w:rPr>
      </w:pPr>
      <w:r w:rsidRPr="000B72BC">
        <w:rPr>
          <w:rFonts w:ascii="Times New Roman" w:hAnsi="Times New Roman" w:cs="Times New Roman"/>
          <w:sz w:val="24"/>
          <w:szCs w:val="24"/>
        </w:rPr>
        <w:t xml:space="preserve">Following is the list of activities conducted </w:t>
      </w:r>
      <w:r w:rsidR="00A05FB8">
        <w:rPr>
          <w:rFonts w:ascii="Times New Roman" w:hAnsi="Times New Roman" w:cs="Times New Roman"/>
          <w:sz w:val="24"/>
          <w:szCs w:val="24"/>
        </w:rPr>
        <w:t xml:space="preserve">during December 2015 to May 2016 </w:t>
      </w:r>
      <w:r w:rsidRPr="000B72BC">
        <w:rPr>
          <w:rFonts w:ascii="Times New Roman" w:hAnsi="Times New Roman" w:cs="Times New Roman"/>
          <w:sz w:val="24"/>
          <w:szCs w:val="24"/>
        </w:rPr>
        <w:t>by the committee so far</w:t>
      </w:r>
      <w:r w:rsidR="00A22F96" w:rsidRPr="000B72BC">
        <w:rPr>
          <w:rFonts w:ascii="Times New Roman" w:hAnsi="Times New Roman" w:cs="Times New Roman"/>
          <w:sz w:val="24"/>
          <w:szCs w:val="24"/>
        </w:rPr>
        <w:t>.</w:t>
      </w:r>
      <w:r w:rsidRPr="000B72BC">
        <w:rPr>
          <w:rFonts w:ascii="Times New Roman" w:hAnsi="Times New Roman" w:cs="Times New Roman"/>
          <w:sz w:val="24"/>
          <w:szCs w:val="24"/>
        </w:rPr>
        <w:t xml:space="preserve"> </w:t>
      </w:r>
    </w:p>
    <w:p w:rsidR="0005183B" w:rsidRPr="000B72BC" w:rsidRDefault="0005183B" w:rsidP="0005183B">
      <w:pPr>
        <w:rPr>
          <w:rFonts w:ascii="Times New Roman" w:hAnsi="Times New Roman" w:cs="Times New Roman"/>
          <w:b/>
          <w:sz w:val="24"/>
          <w:szCs w:val="24"/>
        </w:rPr>
      </w:pPr>
      <w:r w:rsidRPr="000B72BC">
        <w:rPr>
          <w:rFonts w:ascii="Times New Roman" w:hAnsi="Times New Roman" w:cs="Times New Roman"/>
          <w:b/>
          <w:sz w:val="24"/>
          <w:szCs w:val="24"/>
        </w:rPr>
        <w:t>Meeting</w:t>
      </w:r>
      <w:r w:rsidR="00A22F96" w:rsidRPr="000B72BC">
        <w:rPr>
          <w:rFonts w:ascii="Times New Roman" w:hAnsi="Times New Roman" w:cs="Times New Roman"/>
          <w:b/>
          <w:sz w:val="24"/>
          <w:szCs w:val="24"/>
        </w:rPr>
        <w:t>s</w:t>
      </w:r>
    </w:p>
    <w:p w:rsidR="001771CB" w:rsidRPr="000B72BC" w:rsidRDefault="0005183B" w:rsidP="0005183B">
      <w:pPr>
        <w:rPr>
          <w:rFonts w:ascii="Times New Roman" w:hAnsi="Times New Roman" w:cs="Times New Roman"/>
          <w:sz w:val="24"/>
          <w:szCs w:val="24"/>
        </w:rPr>
      </w:pPr>
      <w:r w:rsidRPr="000B72BC">
        <w:rPr>
          <w:rFonts w:ascii="Times New Roman" w:hAnsi="Times New Roman" w:cs="Times New Roman"/>
          <w:sz w:val="24"/>
          <w:szCs w:val="24"/>
        </w:rPr>
        <w:t>The committee ha</w:t>
      </w:r>
      <w:r w:rsidR="001771CB" w:rsidRPr="000B72BC">
        <w:rPr>
          <w:rFonts w:ascii="Times New Roman" w:hAnsi="Times New Roman" w:cs="Times New Roman"/>
          <w:sz w:val="24"/>
          <w:szCs w:val="24"/>
        </w:rPr>
        <w:t>s so far organized two meetings during this time period:</w:t>
      </w:r>
    </w:p>
    <w:p w:rsidR="0005183B" w:rsidRPr="000B72BC" w:rsidRDefault="001771CB" w:rsidP="0005183B">
      <w:pPr>
        <w:rPr>
          <w:rFonts w:ascii="Times New Roman" w:hAnsi="Times New Roman" w:cs="Times New Roman"/>
          <w:sz w:val="24"/>
          <w:szCs w:val="24"/>
        </w:rPr>
      </w:pPr>
      <w:r w:rsidRPr="000B72BC">
        <w:rPr>
          <w:rFonts w:ascii="Times New Roman" w:hAnsi="Times New Roman" w:cs="Times New Roman"/>
          <w:sz w:val="24"/>
          <w:szCs w:val="24"/>
        </w:rPr>
        <w:t xml:space="preserve">On December 22, 2015 and May 6, 2016, both at IAP office, </w:t>
      </w:r>
      <w:proofErr w:type="spellStart"/>
      <w:r w:rsidRPr="000B72BC">
        <w:rPr>
          <w:rFonts w:ascii="Times New Roman" w:hAnsi="Times New Roman" w:cs="Times New Roman"/>
          <w:sz w:val="24"/>
          <w:szCs w:val="24"/>
        </w:rPr>
        <w:t>Nerul</w:t>
      </w:r>
      <w:proofErr w:type="spellEnd"/>
      <w:r w:rsidRPr="000B72BC">
        <w:rPr>
          <w:rFonts w:ascii="Times New Roman" w:hAnsi="Times New Roman" w:cs="Times New Roman"/>
          <w:sz w:val="24"/>
          <w:szCs w:val="24"/>
        </w:rPr>
        <w:t xml:space="preserve">, </w:t>
      </w:r>
      <w:proofErr w:type="spellStart"/>
      <w:r w:rsidRPr="000B72BC">
        <w:rPr>
          <w:rFonts w:ascii="Times New Roman" w:hAnsi="Times New Roman" w:cs="Times New Roman"/>
          <w:sz w:val="24"/>
          <w:szCs w:val="24"/>
        </w:rPr>
        <w:t>Navi</w:t>
      </w:r>
      <w:proofErr w:type="spellEnd"/>
      <w:r w:rsidRPr="000B72BC">
        <w:rPr>
          <w:rFonts w:ascii="Times New Roman" w:hAnsi="Times New Roman" w:cs="Times New Roman"/>
          <w:sz w:val="24"/>
          <w:szCs w:val="24"/>
        </w:rPr>
        <w:t xml:space="preserve"> Mumbai</w:t>
      </w:r>
      <w:r w:rsidR="00A22F96" w:rsidRPr="000B72BC">
        <w:rPr>
          <w:rFonts w:ascii="Times New Roman" w:hAnsi="Times New Roman" w:cs="Times New Roman"/>
          <w:sz w:val="24"/>
          <w:szCs w:val="24"/>
        </w:rPr>
        <w:t xml:space="preserve">. </w:t>
      </w:r>
      <w:r w:rsidR="00032583" w:rsidRPr="000B72BC">
        <w:rPr>
          <w:rFonts w:ascii="Times New Roman" w:hAnsi="Times New Roman" w:cs="Times New Roman"/>
          <w:sz w:val="24"/>
          <w:szCs w:val="24"/>
        </w:rPr>
        <w:t xml:space="preserve">The minutes of the </w:t>
      </w:r>
      <w:r w:rsidR="00A05FB8">
        <w:rPr>
          <w:rFonts w:ascii="Times New Roman" w:hAnsi="Times New Roman" w:cs="Times New Roman"/>
          <w:sz w:val="24"/>
          <w:szCs w:val="24"/>
        </w:rPr>
        <w:t xml:space="preserve">first </w:t>
      </w:r>
      <w:r w:rsidR="00032583" w:rsidRPr="000B72BC">
        <w:rPr>
          <w:rFonts w:ascii="Times New Roman" w:hAnsi="Times New Roman" w:cs="Times New Roman"/>
          <w:sz w:val="24"/>
          <w:szCs w:val="24"/>
        </w:rPr>
        <w:t xml:space="preserve">meeting are contained in Appendix 1. </w:t>
      </w:r>
    </w:p>
    <w:p w:rsidR="00A05FB8" w:rsidRDefault="00A05FB8" w:rsidP="0005183B">
      <w:pPr>
        <w:rPr>
          <w:rFonts w:ascii="Times New Roman" w:hAnsi="Times New Roman" w:cs="Times New Roman"/>
          <w:b/>
          <w:sz w:val="24"/>
          <w:szCs w:val="24"/>
        </w:rPr>
      </w:pPr>
    </w:p>
    <w:p w:rsidR="0005183B" w:rsidRPr="000B72BC" w:rsidRDefault="0005183B" w:rsidP="0005183B">
      <w:pPr>
        <w:rPr>
          <w:rFonts w:ascii="Times New Roman" w:hAnsi="Times New Roman" w:cs="Times New Roman"/>
          <w:b/>
          <w:sz w:val="24"/>
          <w:szCs w:val="24"/>
        </w:rPr>
      </w:pPr>
      <w:r w:rsidRPr="000B72BC">
        <w:rPr>
          <w:rFonts w:ascii="Times New Roman" w:hAnsi="Times New Roman" w:cs="Times New Roman"/>
          <w:b/>
          <w:sz w:val="24"/>
          <w:szCs w:val="24"/>
        </w:rPr>
        <w:t>Publications</w:t>
      </w:r>
    </w:p>
    <w:p w:rsidR="00A22F96" w:rsidRPr="000B72BC" w:rsidRDefault="00A22F96" w:rsidP="0005183B">
      <w:pPr>
        <w:rPr>
          <w:rFonts w:ascii="Times New Roman" w:hAnsi="Times New Roman" w:cs="Times New Roman"/>
          <w:sz w:val="24"/>
          <w:szCs w:val="24"/>
        </w:rPr>
      </w:pPr>
      <w:r w:rsidRPr="000B72BC">
        <w:rPr>
          <w:rFonts w:ascii="Times New Roman" w:hAnsi="Times New Roman" w:cs="Times New Roman"/>
          <w:sz w:val="24"/>
          <w:szCs w:val="24"/>
        </w:rPr>
        <w:t>The committee has published following items:</w:t>
      </w:r>
    </w:p>
    <w:p w:rsidR="00EE00E7" w:rsidRPr="000B72BC" w:rsidRDefault="00EE00E7" w:rsidP="00EE00E7">
      <w:pPr>
        <w:rPr>
          <w:rFonts w:ascii="Times New Roman" w:hAnsi="Times New Roman" w:cs="Times New Roman"/>
          <w:sz w:val="24"/>
          <w:szCs w:val="24"/>
        </w:rPr>
      </w:pPr>
      <w:r w:rsidRPr="000B72BC">
        <w:rPr>
          <w:rFonts w:ascii="Times New Roman" w:hAnsi="Times New Roman" w:cs="Times New Roman"/>
          <w:sz w:val="24"/>
          <w:szCs w:val="24"/>
        </w:rPr>
        <w:t>1-ACVIP statement on ongoing outbreak of H1N1 in India (Available from: http://acvip.org/professional/columns/pdf/IAP%20ACVIP%20Statement%20on%20Swine%20Flu%20outbreaks%20in%20%20India-2015-FF.docx)</w:t>
      </w:r>
    </w:p>
    <w:p w:rsidR="00EE00E7" w:rsidRPr="000B72BC" w:rsidRDefault="00EE00E7" w:rsidP="00EE00E7">
      <w:pPr>
        <w:rPr>
          <w:rFonts w:ascii="Times New Roman" w:hAnsi="Times New Roman" w:cs="Times New Roman"/>
          <w:sz w:val="24"/>
          <w:szCs w:val="24"/>
        </w:rPr>
      </w:pPr>
      <w:r w:rsidRPr="000B72BC">
        <w:rPr>
          <w:rFonts w:ascii="Times New Roman" w:hAnsi="Times New Roman" w:cs="Times New Roman"/>
          <w:sz w:val="24"/>
          <w:szCs w:val="24"/>
        </w:rPr>
        <w:t>2-FAQs on Seasonal Influenza (including A(H1N1) pdm09 aka Swine Flu  (Available from: http://acvip.org/professional/columns/pdf/FAQ%20on%20Swine%20Flu-Revised.pdf )</w:t>
      </w:r>
    </w:p>
    <w:p w:rsidR="00A22F96" w:rsidRPr="000B72BC" w:rsidRDefault="00EE00E7" w:rsidP="0005183B">
      <w:pPr>
        <w:rPr>
          <w:rFonts w:ascii="Times New Roman" w:hAnsi="Times New Roman" w:cs="Times New Roman"/>
          <w:sz w:val="24"/>
          <w:szCs w:val="24"/>
        </w:rPr>
      </w:pPr>
      <w:r w:rsidRPr="000B72BC">
        <w:rPr>
          <w:rFonts w:ascii="Times New Roman" w:hAnsi="Times New Roman" w:cs="Times New Roman"/>
          <w:sz w:val="24"/>
          <w:szCs w:val="24"/>
        </w:rPr>
        <w:t xml:space="preserve">3-FAQs on </w:t>
      </w:r>
      <w:proofErr w:type="spellStart"/>
      <w:r w:rsidRPr="000B72BC">
        <w:rPr>
          <w:rFonts w:ascii="Times New Roman" w:hAnsi="Times New Roman" w:cs="Times New Roman"/>
          <w:sz w:val="24"/>
          <w:szCs w:val="24"/>
        </w:rPr>
        <w:t>tOPV</w:t>
      </w:r>
      <w:proofErr w:type="spellEnd"/>
      <w:r w:rsidRPr="000B72BC">
        <w:rPr>
          <w:rFonts w:ascii="Times New Roman" w:hAnsi="Times New Roman" w:cs="Times New Roman"/>
          <w:sz w:val="24"/>
          <w:szCs w:val="24"/>
        </w:rPr>
        <w:t xml:space="preserve"> to </w:t>
      </w:r>
      <w:proofErr w:type="spellStart"/>
      <w:r w:rsidRPr="000B72BC">
        <w:rPr>
          <w:rFonts w:ascii="Times New Roman" w:hAnsi="Times New Roman" w:cs="Times New Roman"/>
          <w:sz w:val="24"/>
          <w:szCs w:val="24"/>
        </w:rPr>
        <w:t>bOPV</w:t>
      </w:r>
      <w:proofErr w:type="spellEnd"/>
      <w:r w:rsidRPr="000B72BC">
        <w:rPr>
          <w:rFonts w:ascii="Times New Roman" w:hAnsi="Times New Roman" w:cs="Times New Roman"/>
          <w:sz w:val="24"/>
          <w:szCs w:val="24"/>
        </w:rPr>
        <w:t xml:space="preserve"> switch &amp; IPV roll out in India (Available from: http://acvip.org/professional/columns/pdf/FAQs-on-switch-n-IPV-roll-out.pdf) </w:t>
      </w:r>
    </w:p>
    <w:p w:rsidR="00A22F96" w:rsidRPr="000B72BC" w:rsidRDefault="00EE00E7" w:rsidP="0005183B">
      <w:pPr>
        <w:rPr>
          <w:rFonts w:ascii="Times New Roman" w:hAnsi="Times New Roman" w:cs="Times New Roman"/>
          <w:sz w:val="24"/>
          <w:szCs w:val="24"/>
        </w:rPr>
      </w:pPr>
      <w:r w:rsidRPr="000B72BC">
        <w:rPr>
          <w:rFonts w:ascii="Times New Roman" w:hAnsi="Times New Roman" w:cs="Times New Roman"/>
          <w:sz w:val="24"/>
          <w:szCs w:val="24"/>
        </w:rPr>
        <w:t>4-</w:t>
      </w:r>
      <w:r w:rsidR="00A22F96" w:rsidRPr="000B72BC">
        <w:rPr>
          <w:rFonts w:ascii="Times New Roman" w:hAnsi="Times New Roman" w:cs="Times New Roman"/>
          <w:sz w:val="24"/>
          <w:szCs w:val="24"/>
        </w:rPr>
        <w:t>IAP ACVIP Perspectives on introduction of IPV in NIP &amp; Polio Endgame Strategy</w:t>
      </w:r>
      <w:r w:rsidRPr="000B72BC">
        <w:rPr>
          <w:rFonts w:ascii="Times New Roman" w:hAnsi="Times New Roman" w:cs="Times New Roman"/>
          <w:sz w:val="24"/>
          <w:szCs w:val="24"/>
        </w:rPr>
        <w:t xml:space="preserve"> (Available from: http://acvip.org/professional/columns/pdf/IAP-ACVIP-Perspectives-on-introduction-of-IPV-in-National-Immunization-Program-April%202016.pdf)</w:t>
      </w:r>
    </w:p>
    <w:p w:rsidR="00C77653" w:rsidRPr="000B72BC" w:rsidRDefault="00C77653" w:rsidP="0005183B">
      <w:pPr>
        <w:rPr>
          <w:rFonts w:ascii="Times New Roman" w:hAnsi="Times New Roman" w:cs="Times New Roman"/>
          <w:sz w:val="24"/>
          <w:szCs w:val="24"/>
        </w:rPr>
      </w:pPr>
      <w:r w:rsidRPr="000B72BC">
        <w:rPr>
          <w:rFonts w:ascii="Times New Roman" w:hAnsi="Times New Roman" w:cs="Times New Roman"/>
          <w:sz w:val="24"/>
          <w:szCs w:val="24"/>
        </w:rPr>
        <w:t xml:space="preserve">Apart from these publications, the committee has decide in its May 2016 meeting to publish following position papers on following vaccines also: </w:t>
      </w:r>
    </w:p>
    <w:p w:rsidR="00C77653" w:rsidRPr="000B72BC" w:rsidRDefault="00C77653" w:rsidP="00B70532">
      <w:pPr>
        <w:pStyle w:val="ListParagraph"/>
        <w:numPr>
          <w:ilvl w:val="0"/>
          <w:numId w:val="7"/>
        </w:numPr>
        <w:rPr>
          <w:rFonts w:ascii="Times New Roman" w:hAnsi="Times New Roman" w:cs="Times New Roman"/>
          <w:sz w:val="24"/>
          <w:szCs w:val="24"/>
        </w:rPr>
      </w:pPr>
      <w:r w:rsidRPr="000B72BC">
        <w:rPr>
          <w:rFonts w:ascii="Times New Roman" w:hAnsi="Times New Roman" w:cs="Times New Roman"/>
          <w:sz w:val="24"/>
          <w:szCs w:val="24"/>
        </w:rPr>
        <w:t>Pneumococcal vaccines,</w:t>
      </w:r>
    </w:p>
    <w:p w:rsidR="00C77653" w:rsidRPr="000B72BC" w:rsidRDefault="00C77653" w:rsidP="00B70532">
      <w:pPr>
        <w:pStyle w:val="ListParagraph"/>
        <w:numPr>
          <w:ilvl w:val="0"/>
          <w:numId w:val="7"/>
        </w:numPr>
        <w:rPr>
          <w:rFonts w:ascii="Times New Roman" w:hAnsi="Times New Roman" w:cs="Times New Roman"/>
          <w:sz w:val="24"/>
          <w:szCs w:val="24"/>
        </w:rPr>
      </w:pPr>
      <w:r w:rsidRPr="000B72BC">
        <w:rPr>
          <w:rFonts w:ascii="Times New Roman" w:hAnsi="Times New Roman" w:cs="Times New Roman"/>
          <w:sz w:val="24"/>
          <w:szCs w:val="24"/>
        </w:rPr>
        <w:t>Typhoid vaccination;</w:t>
      </w:r>
    </w:p>
    <w:p w:rsidR="00C77653" w:rsidRPr="000B72BC" w:rsidRDefault="00C77653" w:rsidP="00B70532">
      <w:pPr>
        <w:pStyle w:val="ListParagraph"/>
        <w:numPr>
          <w:ilvl w:val="0"/>
          <w:numId w:val="7"/>
        </w:numPr>
        <w:rPr>
          <w:rFonts w:ascii="Times New Roman" w:hAnsi="Times New Roman" w:cs="Times New Roman"/>
          <w:sz w:val="24"/>
          <w:szCs w:val="24"/>
        </w:rPr>
      </w:pPr>
      <w:r w:rsidRPr="000B72BC">
        <w:rPr>
          <w:rFonts w:ascii="Times New Roman" w:hAnsi="Times New Roman" w:cs="Times New Roman"/>
          <w:sz w:val="24"/>
          <w:szCs w:val="24"/>
        </w:rPr>
        <w:t>Rotavirus vaccination</w:t>
      </w:r>
    </w:p>
    <w:p w:rsidR="00D7729F" w:rsidRPr="000B72BC" w:rsidRDefault="00D7729F" w:rsidP="00B55F09">
      <w:pPr>
        <w:rPr>
          <w:rFonts w:ascii="Times New Roman" w:hAnsi="Times New Roman" w:cs="Times New Roman"/>
          <w:b/>
          <w:sz w:val="24"/>
          <w:szCs w:val="24"/>
        </w:rPr>
      </w:pPr>
    </w:p>
    <w:p w:rsidR="00D7729F" w:rsidRPr="000B72BC" w:rsidRDefault="00B55F09" w:rsidP="00D7729F">
      <w:pPr>
        <w:rPr>
          <w:rFonts w:ascii="Times New Roman" w:hAnsi="Times New Roman" w:cs="Times New Roman"/>
          <w:b/>
          <w:sz w:val="24"/>
          <w:szCs w:val="24"/>
        </w:rPr>
      </w:pPr>
      <w:r w:rsidRPr="000B72BC">
        <w:rPr>
          <w:rFonts w:ascii="Times New Roman" w:hAnsi="Times New Roman" w:cs="Times New Roman"/>
          <w:b/>
          <w:sz w:val="24"/>
          <w:szCs w:val="24"/>
        </w:rPr>
        <w:lastRenderedPageBreak/>
        <w:t>IAP Immunization Timetable 2016</w:t>
      </w:r>
    </w:p>
    <w:p w:rsidR="008F6DF9" w:rsidRPr="000B72BC" w:rsidRDefault="00B55F09" w:rsidP="008F6DF9">
      <w:pPr>
        <w:rPr>
          <w:rFonts w:ascii="Times New Roman" w:hAnsi="Times New Roman" w:cs="Times New Roman"/>
          <w:sz w:val="24"/>
          <w:szCs w:val="24"/>
        </w:rPr>
      </w:pPr>
      <w:r w:rsidRPr="000B72BC">
        <w:rPr>
          <w:rFonts w:ascii="Times New Roman" w:hAnsi="Times New Roman" w:cs="Times New Roman"/>
          <w:sz w:val="24"/>
          <w:szCs w:val="24"/>
        </w:rPr>
        <w:t>The new schedule for the year 2016 is under process of formation. Soon it will be shared with IAP OBs and EB before publication in IP. The job to revise existing</w:t>
      </w:r>
      <w:r w:rsidRPr="000B72BC">
        <w:rPr>
          <w:rFonts w:ascii="Times New Roman" w:hAnsi="Times New Roman" w:cs="Times New Roman"/>
          <w:b/>
          <w:i/>
          <w:sz w:val="24"/>
          <w:szCs w:val="24"/>
        </w:rPr>
        <w:t xml:space="preserve"> "Apps on IAP Immunization 2016" </w:t>
      </w:r>
      <w:r w:rsidRPr="000B72BC">
        <w:rPr>
          <w:rFonts w:ascii="Times New Roman" w:hAnsi="Times New Roman" w:cs="Times New Roman"/>
          <w:sz w:val="24"/>
          <w:szCs w:val="24"/>
        </w:rPr>
        <w:t xml:space="preserve"> is now underway. Soon, both the  Android &amp; </w:t>
      </w:r>
      <w:proofErr w:type="spellStart"/>
      <w:r w:rsidRPr="000B72BC">
        <w:rPr>
          <w:rFonts w:ascii="Times New Roman" w:hAnsi="Times New Roman" w:cs="Times New Roman"/>
          <w:sz w:val="24"/>
          <w:szCs w:val="24"/>
        </w:rPr>
        <w:t>iOS</w:t>
      </w:r>
      <w:proofErr w:type="spellEnd"/>
      <w:r w:rsidRPr="000B72BC">
        <w:rPr>
          <w:rFonts w:ascii="Times New Roman" w:hAnsi="Times New Roman" w:cs="Times New Roman"/>
          <w:sz w:val="24"/>
          <w:szCs w:val="24"/>
        </w:rPr>
        <w:t xml:space="preserve"> versions should be available.  </w:t>
      </w:r>
    </w:p>
    <w:p w:rsidR="008F6DF9" w:rsidRPr="000B72BC" w:rsidRDefault="008F6DF9" w:rsidP="008F6DF9">
      <w:pPr>
        <w:rPr>
          <w:rFonts w:ascii="Times New Roman" w:hAnsi="Times New Roman" w:cs="Times New Roman"/>
          <w:b/>
          <w:sz w:val="24"/>
          <w:szCs w:val="24"/>
        </w:rPr>
      </w:pPr>
      <w:r w:rsidRPr="000B72BC">
        <w:rPr>
          <w:rFonts w:ascii="Times New Roman" w:hAnsi="Times New Roman" w:cs="Times New Roman"/>
          <w:b/>
          <w:sz w:val="24"/>
          <w:szCs w:val="24"/>
        </w:rPr>
        <w:t xml:space="preserve">IAP ACVIP </w:t>
      </w:r>
      <w:r w:rsidR="00DF35EC" w:rsidRPr="000B72BC">
        <w:rPr>
          <w:rFonts w:ascii="Times New Roman" w:hAnsi="Times New Roman" w:cs="Times New Roman"/>
          <w:b/>
          <w:sz w:val="24"/>
          <w:szCs w:val="24"/>
        </w:rPr>
        <w:t>Website</w:t>
      </w:r>
    </w:p>
    <w:p w:rsidR="00A22F96" w:rsidRPr="000B72BC" w:rsidRDefault="00DF35EC" w:rsidP="008F6DF9">
      <w:pPr>
        <w:rPr>
          <w:rFonts w:ascii="Times New Roman" w:hAnsi="Times New Roman" w:cs="Times New Roman"/>
          <w:b/>
          <w:sz w:val="24"/>
          <w:szCs w:val="24"/>
        </w:rPr>
      </w:pPr>
      <w:r w:rsidRPr="000B72BC">
        <w:rPr>
          <w:rFonts w:ascii="Times New Roman" w:hAnsi="Times New Roman" w:cs="Times New Roman"/>
          <w:sz w:val="24"/>
          <w:szCs w:val="24"/>
        </w:rPr>
        <w:t xml:space="preserve">The Committee is pleased to announce that existing website of the committee, www.acvip.org has received great appreciation from WHO Vaccine Safety Net. They are going to include our website under the list of "Global WHO Vaccine Safety Websites" meeting good information practices criteria. The website contains all the links </w:t>
      </w:r>
      <w:r w:rsidR="00D7729F" w:rsidRPr="000B72BC">
        <w:rPr>
          <w:rFonts w:ascii="Times New Roman" w:hAnsi="Times New Roman" w:cs="Times New Roman"/>
          <w:sz w:val="24"/>
          <w:szCs w:val="24"/>
        </w:rPr>
        <w:t xml:space="preserve">to credible websites on immunization and latest info related to the field of immunization are uploaded regularly. </w:t>
      </w:r>
    </w:p>
    <w:p w:rsidR="00A22F96" w:rsidRPr="000B72BC" w:rsidRDefault="00A22F96" w:rsidP="0005183B">
      <w:pPr>
        <w:rPr>
          <w:rFonts w:ascii="Times New Roman" w:hAnsi="Times New Roman" w:cs="Times New Roman"/>
          <w:b/>
          <w:sz w:val="24"/>
          <w:szCs w:val="24"/>
        </w:rPr>
      </w:pPr>
    </w:p>
    <w:p w:rsidR="00A22F96" w:rsidRPr="000B72BC" w:rsidRDefault="00B70532" w:rsidP="0005183B">
      <w:pPr>
        <w:rPr>
          <w:rFonts w:ascii="Times New Roman" w:hAnsi="Times New Roman" w:cs="Times New Roman"/>
          <w:b/>
          <w:sz w:val="24"/>
          <w:szCs w:val="24"/>
        </w:rPr>
      </w:pPr>
      <w:r w:rsidRPr="000B72BC">
        <w:rPr>
          <w:rFonts w:ascii="Times New Roman" w:hAnsi="Times New Roman" w:cs="Times New Roman"/>
          <w:b/>
          <w:sz w:val="24"/>
          <w:szCs w:val="24"/>
        </w:rPr>
        <w:t>Revision of key IAP ACVIP publications</w:t>
      </w:r>
    </w:p>
    <w:p w:rsidR="00B70532" w:rsidRPr="000B72BC" w:rsidRDefault="00B70532" w:rsidP="0005183B">
      <w:pPr>
        <w:rPr>
          <w:rFonts w:ascii="Times New Roman" w:hAnsi="Times New Roman" w:cs="Times New Roman"/>
          <w:sz w:val="24"/>
          <w:szCs w:val="24"/>
        </w:rPr>
      </w:pPr>
      <w:r w:rsidRPr="000B72BC">
        <w:rPr>
          <w:rFonts w:ascii="Times New Roman" w:hAnsi="Times New Roman" w:cs="Times New Roman"/>
          <w:sz w:val="24"/>
          <w:szCs w:val="24"/>
        </w:rPr>
        <w:t xml:space="preserve">The committee has decided to revise its existing books, namely IAP Guidebook on Immunization 2016 and IAP Textbook of Vaccines (2nd Edition). The roadmap for the same was prepared in the committee's May meeting so that both these publications are ready for release during upcoming </w:t>
      </w:r>
      <w:proofErr w:type="spellStart"/>
      <w:r w:rsidRPr="000B72BC">
        <w:rPr>
          <w:rFonts w:ascii="Times New Roman" w:hAnsi="Times New Roman" w:cs="Times New Roman"/>
          <w:sz w:val="24"/>
          <w:szCs w:val="24"/>
        </w:rPr>
        <w:t>Pedicon</w:t>
      </w:r>
      <w:proofErr w:type="spellEnd"/>
      <w:r w:rsidRPr="000B72BC">
        <w:rPr>
          <w:rFonts w:ascii="Times New Roman" w:hAnsi="Times New Roman" w:cs="Times New Roman"/>
          <w:sz w:val="24"/>
          <w:szCs w:val="24"/>
        </w:rPr>
        <w:t xml:space="preserve"> in Bangalore. </w:t>
      </w:r>
    </w:p>
    <w:p w:rsidR="0005183B" w:rsidRPr="000B72BC" w:rsidRDefault="00567ECD" w:rsidP="0005183B">
      <w:pPr>
        <w:rPr>
          <w:rFonts w:ascii="Times New Roman" w:hAnsi="Times New Roman" w:cs="Times New Roman"/>
          <w:b/>
          <w:sz w:val="24"/>
          <w:szCs w:val="24"/>
        </w:rPr>
      </w:pPr>
      <w:r w:rsidRPr="000B72BC">
        <w:rPr>
          <w:rFonts w:ascii="Times New Roman" w:hAnsi="Times New Roman" w:cs="Times New Roman"/>
          <w:b/>
          <w:sz w:val="24"/>
          <w:szCs w:val="24"/>
        </w:rPr>
        <w:t xml:space="preserve">TOR &amp; </w:t>
      </w:r>
      <w:r w:rsidR="0005183B" w:rsidRPr="000B72BC">
        <w:rPr>
          <w:rFonts w:ascii="Times New Roman" w:hAnsi="Times New Roman" w:cs="Times New Roman"/>
          <w:b/>
          <w:sz w:val="24"/>
          <w:szCs w:val="24"/>
        </w:rPr>
        <w:t>Conflicts of Interest issues</w:t>
      </w:r>
    </w:p>
    <w:p w:rsidR="00567ECD" w:rsidRPr="000B72BC" w:rsidRDefault="00567ECD" w:rsidP="0005183B">
      <w:pPr>
        <w:rPr>
          <w:rFonts w:ascii="Times New Roman" w:hAnsi="Times New Roman" w:cs="Times New Roman"/>
          <w:sz w:val="24"/>
          <w:szCs w:val="24"/>
        </w:rPr>
      </w:pPr>
      <w:r w:rsidRPr="000B72BC">
        <w:rPr>
          <w:rFonts w:ascii="Times New Roman" w:hAnsi="Times New Roman" w:cs="Times New Roman"/>
          <w:sz w:val="24"/>
          <w:szCs w:val="24"/>
        </w:rPr>
        <w:t xml:space="preserve">The need to revise existing "Terms of Reference" (TOR) and "Self-Declaration Forms for Conflicts of Interest" issues was discussed. </w:t>
      </w:r>
      <w:r w:rsidR="004D5A71" w:rsidRPr="000B72BC">
        <w:rPr>
          <w:rFonts w:ascii="Times New Roman" w:hAnsi="Times New Roman" w:cs="Times New Roman"/>
          <w:sz w:val="24"/>
          <w:szCs w:val="24"/>
        </w:rPr>
        <w:t>S</w:t>
      </w:r>
      <w:r w:rsidRPr="000B72BC">
        <w:rPr>
          <w:rFonts w:ascii="Times New Roman" w:hAnsi="Times New Roman" w:cs="Times New Roman"/>
          <w:sz w:val="24"/>
          <w:szCs w:val="24"/>
        </w:rPr>
        <w:t xml:space="preserve">elf-declarations on </w:t>
      </w:r>
      <w:proofErr w:type="spellStart"/>
      <w:r w:rsidRPr="000B72BC">
        <w:rPr>
          <w:rFonts w:ascii="Times New Roman" w:hAnsi="Times New Roman" w:cs="Times New Roman"/>
          <w:sz w:val="24"/>
          <w:szCs w:val="24"/>
        </w:rPr>
        <w:t>CoI</w:t>
      </w:r>
      <w:proofErr w:type="spellEnd"/>
      <w:r w:rsidRPr="000B72BC">
        <w:rPr>
          <w:rFonts w:ascii="Times New Roman" w:hAnsi="Times New Roman" w:cs="Times New Roman"/>
          <w:sz w:val="24"/>
          <w:szCs w:val="24"/>
        </w:rPr>
        <w:t xml:space="preserve"> </w:t>
      </w:r>
      <w:r w:rsidR="004D5A71" w:rsidRPr="000B72BC">
        <w:rPr>
          <w:rFonts w:ascii="Times New Roman" w:hAnsi="Times New Roman" w:cs="Times New Roman"/>
          <w:sz w:val="24"/>
          <w:szCs w:val="24"/>
        </w:rPr>
        <w:t xml:space="preserve">issues were </w:t>
      </w:r>
      <w:r w:rsidRPr="000B72BC">
        <w:rPr>
          <w:rFonts w:ascii="Times New Roman" w:hAnsi="Times New Roman" w:cs="Times New Roman"/>
          <w:sz w:val="24"/>
          <w:szCs w:val="24"/>
        </w:rPr>
        <w:t>obtained</w:t>
      </w:r>
      <w:r w:rsidR="004D5A71" w:rsidRPr="000B72BC">
        <w:rPr>
          <w:rFonts w:ascii="Times New Roman" w:hAnsi="Times New Roman" w:cs="Times New Roman"/>
          <w:sz w:val="24"/>
          <w:szCs w:val="24"/>
        </w:rPr>
        <w:t xml:space="preserve"> from each member and OBs  prior to every meeting. The committee has now urged the IAP EB to appoint a 3-member special sub-committee to analyze/scrutinize </w:t>
      </w:r>
      <w:r w:rsidR="000B72BC" w:rsidRPr="000B72BC">
        <w:rPr>
          <w:rFonts w:ascii="Times New Roman" w:hAnsi="Times New Roman" w:cs="Times New Roman"/>
          <w:sz w:val="24"/>
          <w:szCs w:val="24"/>
        </w:rPr>
        <w:t xml:space="preserve">the </w:t>
      </w:r>
      <w:r w:rsidR="004D5A71" w:rsidRPr="000B72BC">
        <w:rPr>
          <w:rFonts w:ascii="Times New Roman" w:hAnsi="Times New Roman" w:cs="Times New Roman"/>
          <w:sz w:val="24"/>
          <w:szCs w:val="24"/>
        </w:rPr>
        <w:t xml:space="preserve">self-declarations </w:t>
      </w:r>
      <w:r w:rsidR="000B72BC" w:rsidRPr="000B72BC">
        <w:rPr>
          <w:rFonts w:ascii="Times New Roman" w:hAnsi="Times New Roman" w:cs="Times New Roman"/>
          <w:sz w:val="24"/>
          <w:szCs w:val="24"/>
        </w:rPr>
        <w:t xml:space="preserve">forms </w:t>
      </w:r>
      <w:r w:rsidR="004D5A71" w:rsidRPr="000B72BC">
        <w:rPr>
          <w:rFonts w:ascii="Times New Roman" w:hAnsi="Times New Roman" w:cs="Times New Roman"/>
          <w:sz w:val="24"/>
          <w:szCs w:val="24"/>
        </w:rPr>
        <w:t>on Conflicts of Interest issues</w:t>
      </w:r>
      <w:r w:rsidR="000B72BC" w:rsidRPr="000B72BC">
        <w:rPr>
          <w:rFonts w:ascii="Times New Roman" w:hAnsi="Times New Roman" w:cs="Times New Roman"/>
          <w:sz w:val="24"/>
          <w:szCs w:val="24"/>
        </w:rPr>
        <w:t xml:space="preserve">. </w:t>
      </w:r>
      <w:r w:rsidR="00A05FB8">
        <w:rPr>
          <w:rFonts w:ascii="Times New Roman" w:hAnsi="Times New Roman" w:cs="Times New Roman"/>
          <w:sz w:val="24"/>
          <w:szCs w:val="24"/>
        </w:rPr>
        <w:t xml:space="preserve">The TOR and Self declaration forms are contained in Appendix II &amp; III. </w:t>
      </w:r>
      <w:r w:rsidR="004D5A71" w:rsidRPr="000B72BC">
        <w:rPr>
          <w:rFonts w:ascii="Times New Roman" w:hAnsi="Times New Roman" w:cs="Times New Roman"/>
          <w:sz w:val="24"/>
          <w:szCs w:val="24"/>
        </w:rPr>
        <w:t xml:space="preserve">  </w:t>
      </w:r>
    </w:p>
    <w:p w:rsidR="00286F8D" w:rsidRPr="000B72BC" w:rsidRDefault="00286F8D" w:rsidP="00286F8D">
      <w:pPr>
        <w:jc w:val="right"/>
        <w:rPr>
          <w:rFonts w:ascii="Times New Roman" w:hAnsi="Times New Roman" w:cs="Times New Roman"/>
          <w:sz w:val="24"/>
          <w:szCs w:val="24"/>
        </w:rPr>
      </w:pPr>
    </w:p>
    <w:p w:rsidR="00286F8D" w:rsidRPr="000B72BC" w:rsidRDefault="00286F8D" w:rsidP="00286F8D">
      <w:pPr>
        <w:jc w:val="right"/>
        <w:rPr>
          <w:rFonts w:ascii="Times New Roman" w:hAnsi="Times New Roman" w:cs="Times New Roman"/>
          <w:sz w:val="24"/>
          <w:szCs w:val="24"/>
        </w:rPr>
      </w:pPr>
      <w:r w:rsidRPr="000B72BC">
        <w:rPr>
          <w:rFonts w:ascii="Times New Roman" w:hAnsi="Times New Roman" w:cs="Times New Roman"/>
          <w:noProof/>
          <w:color w:val="990000"/>
          <w:sz w:val="24"/>
          <w:szCs w:val="24"/>
          <w:lang w:val="en-IN" w:eastAsia="en-IN"/>
        </w:rPr>
        <w:drawing>
          <wp:inline distT="0" distB="0" distL="0" distR="0">
            <wp:extent cx="1049379" cy="438150"/>
            <wp:effectExtent l="19050" t="0" r="0" b="0"/>
            <wp:docPr id="6" name="Picture 6" descr="http://www.pediascene.com/pedia_new/archive/mar-jun-2004/images/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diascene.com/pedia_new/archive/mar-jun-2004/images/sig.jpg"/>
                    <pic:cNvPicPr>
                      <a:picLocks noChangeAspect="1" noChangeArrowheads="1"/>
                    </pic:cNvPicPr>
                  </pic:nvPicPr>
                  <pic:blipFill>
                    <a:blip r:embed="rId8" cstate="print"/>
                    <a:srcRect/>
                    <a:stretch>
                      <a:fillRect/>
                    </a:stretch>
                  </pic:blipFill>
                  <pic:spPr bwMode="auto">
                    <a:xfrm>
                      <a:off x="0" y="0"/>
                      <a:ext cx="1050484" cy="438611"/>
                    </a:xfrm>
                    <a:prstGeom prst="rect">
                      <a:avLst/>
                    </a:prstGeom>
                    <a:noFill/>
                    <a:ln w="9525">
                      <a:noFill/>
                      <a:miter lim="800000"/>
                      <a:headEnd/>
                      <a:tailEnd/>
                    </a:ln>
                  </pic:spPr>
                </pic:pic>
              </a:graphicData>
            </a:graphic>
          </wp:inline>
        </w:drawing>
      </w:r>
    </w:p>
    <w:p w:rsidR="00567ECD" w:rsidRPr="000B72BC" w:rsidRDefault="00286F8D" w:rsidP="00286F8D">
      <w:pPr>
        <w:jc w:val="right"/>
        <w:rPr>
          <w:rFonts w:ascii="Times New Roman" w:hAnsi="Times New Roman" w:cs="Times New Roman"/>
          <w:sz w:val="24"/>
          <w:szCs w:val="24"/>
        </w:rPr>
      </w:pPr>
      <w:r w:rsidRPr="000B72BC">
        <w:rPr>
          <w:rFonts w:ascii="Times New Roman" w:hAnsi="Times New Roman" w:cs="Times New Roman"/>
          <w:sz w:val="24"/>
          <w:szCs w:val="24"/>
        </w:rPr>
        <w:t>(Vipin M. Vashishtha),</w:t>
      </w:r>
    </w:p>
    <w:p w:rsidR="00286F8D" w:rsidRPr="000B72BC" w:rsidRDefault="00286F8D" w:rsidP="00286F8D">
      <w:pPr>
        <w:jc w:val="right"/>
        <w:rPr>
          <w:rFonts w:ascii="Times New Roman" w:hAnsi="Times New Roman" w:cs="Times New Roman"/>
          <w:sz w:val="24"/>
          <w:szCs w:val="24"/>
        </w:rPr>
      </w:pPr>
      <w:r w:rsidRPr="000B72BC">
        <w:rPr>
          <w:rFonts w:ascii="Times New Roman" w:hAnsi="Times New Roman" w:cs="Times New Roman"/>
          <w:sz w:val="24"/>
          <w:szCs w:val="24"/>
        </w:rPr>
        <w:t>Convener, IAP ACVIP</w:t>
      </w:r>
    </w:p>
    <w:p w:rsidR="00286F8D" w:rsidRPr="000B72BC" w:rsidRDefault="00286F8D" w:rsidP="00286F8D">
      <w:pPr>
        <w:jc w:val="right"/>
        <w:rPr>
          <w:rFonts w:ascii="Times New Roman" w:hAnsi="Times New Roman" w:cs="Times New Roman"/>
          <w:sz w:val="24"/>
          <w:szCs w:val="24"/>
        </w:rPr>
      </w:pPr>
      <w:r w:rsidRPr="000B72BC">
        <w:rPr>
          <w:rFonts w:ascii="Times New Roman" w:hAnsi="Times New Roman" w:cs="Times New Roman"/>
          <w:sz w:val="24"/>
          <w:szCs w:val="24"/>
        </w:rPr>
        <w:t>May 2</w:t>
      </w:r>
      <w:r w:rsidR="00567ECD" w:rsidRPr="000B72BC">
        <w:rPr>
          <w:rFonts w:ascii="Times New Roman" w:hAnsi="Times New Roman" w:cs="Times New Roman"/>
          <w:sz w:val="24"/>
          <w:szCs w:val="24"/>
        </w:rPr>
        <w:t>8</w:t>
      </w:r>
      <w:r w:rsidRPr="000B72BC">
        <w:rPr>
          <w:rFonts w:ascii="Times New Roman" w:hAnsi="Times New Roman" w:cs="Times New Roman"/>
          <w:sz w:val="24"/>
          <w:szCs w:val="24"/>
        </w:rPr>
        <w:t>, 201</w:t>
      </w:r>
      <w:r w:rsidR="00567ECD" w:rsidRPr="000B72BC">
        <w:rPr>
          <w:rFonts w:ascii="Times New Roman" w:hAnsi="Times New Roman" w:cs="Times New Roman"/>
          <w:sz w:val="24"/>
          <w:szCs w:val="24"/>
        </w:rPr>
        <w:t>6</w:t>
      </w:r>
      <w:r w:rsidRPr="000B72BC">
        <w:rPr>
          <w:rFonts w:ascii="Times New Roman" w:hAnsi="Times New Roman" w:cs="Times New Roman"/>
          <w:sz w:val="24"/>
          <w:szCs w:val="24"/>
        </w:rPr>
        <w:t xml:space="preserve">, </w:t>
      </w:r>
      <w:proofErr w:type="spellStart"/>
      <w:r w:rsidRPr="000B72BC">
        <w:rPr>
          <w:rFonts w:ascii="Times New Roman" w:hAnsi="Times New Roman" w:cs="Times New Roman"/>
          <w:sz w:val="24"/>
          <w:szCs w:val="24"/>
        </w:rPr>
        <w:t>Bijnor</w:t>
      </w:r>
      <w:proofErr w:type="spellEnd"/>
    </w:p>
    <w:sectPr w:rsidR="00286F8D" w:rsidRPr="000B72BC" w:rsidSect="00567EC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EF" w:rsidRDefault="00A54FEF" w:rsidP="00C77653">
      <w:pPr>
        <w:spacing w:after="0" w:line="240" w:lineRule="auto"/>
      </w:pPr>
      <w:r>
        <w:separator/>
      </w:r>
    </w:p>
  </w:endnote>
  <w:endnote w:type="continuationSeparator" w:id="0">
    <w:p w:rsidR="00A54FEF" w:rsidRDefault="00A54FEF" w:rsidP="00C77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027266"/>
      <w:docPartObj>
        <w:docPartGallery w:val="Page Numbers (Bottom of Page)"/>
        <w:docPartUnique/>
      </w:docPartObj>
    </w:sdtPr>
    <w:sdtContent>
      <w:p w:rsidR="00567ECD" w:rsidRDefault="00567ECD">
        <w:pPr>
          <w:pStyle w:val="Footer"/>
          <w:jc w:val="right"/>
        </w:pPr>
        <w:fldSimple w:instr=" PAGE   \* MERGEFORMAT ">
          <w:r w:rsidR="00A05FB8">
            <w:rPr>
              <w:noProof/>
            </w:rPr>
            <w:t>2</w:t>
          </w:r>
        </w:fldSimple>
      </w:p>
    </w:sdtContent>
  </w:sdt>
  <w:p w:rsidR="00567ECD" w:rsidRDefault="00567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EF" w:rsidRDefault="00A54FEF" w:rsidP="00C77653">
      <w:pPr>
        <w:spacing w:after="0" w:line="240" w:lineRule="auto"/>
      </w:pPr>
      <w:r>
        <w:separator/>
      </w:r>
    </w:p>
  </w:footnote>
  <w:footnote w:type="continuationSeparator" w:id="0">
    <w:p w:rsidR="00A54FEF" w:rsidRDefault="00A54FEF" w:rsidP="00C77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5A"/>
    <w:multiLevelType w:val="hybridMultilevel"/>
    <w:tmpl w:val="B1684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C677F2"/>
    <w:multiLevelType w:val="hybridMultilevel"/>
    <w:tmpl w:val="A5C8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6712C"/>
    <w:multiLevelType w:val="hybridMultilevel"/>
    <w:tmpl w:val="E97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26BD9"/>
    <w:multiLevelType w:val="hybridMultilevel"/>
    <w:tmpl w:val="2AC078C2"/>
    <w:lvl w:ilvl="0" w:tplc="12F80E9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27DD8"/>
    <w:multiLevelType w:val="hybridMultilevel"/>
    <w:tmpl w:val="3EBC0D6C"/>
    <w:lvl w:ilvl="0" w:tplc="59BCFA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04093"/>
    <w:multiLevelType w:val="hybridMultilevel"/>
    <w:tmpl w:val="025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15582"/>
    <w:multiLevelType w:val="hybridMultilevel"/>
    <w:tmpl w:val="451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5183B"/>
    <w:rsid w:val="00032583"/>
    <w:rsid w:val="0005183B"/>
    <w:rsid w:val="0006202A"/>
    <w:rsid w:val="00094216"/>
    <w:rsid w:val="000B72BC"/>
    <w:rsid w:val="0013102A"/>
    <w:rsid w:val="00165CD4"/>
    <w:rsid w:val="001771CB"/>
    <w:rsid w:val="00286F8D"/>
    <w:rsid w:val="003E179A"/>
    <w:rsid w:val="00430B04"/>
    <w:rsid w:val="004A46FE"/>
    <w:rsid w:val="004A4736"/>
    <w:rsid w:val="004D5A71"/>
    <w:rsid w:val="004F6696"/>
    <w:rsid w:val="00567ECD"/>
    <w:rsid w:val="005E2922"/>
    <w:rsid w:val="00813A17"/>
    <w:rsid w:val="008F6DF9"/>
    <w:rsid w:val="00975A73"/>
    <w:rsid w:val="00A01090"/>
    <w:rsid w:val="00A05FB8"/>
    <w:rsid w:val="00A22F96"/>
    <w:rsid w:val="00A54FEF"/>
    <w:rsid w:val="00AE29AA"/>
    <w:rsid w:val="00B55F09"/>
    <w:rsid w:val="00B70532"/>
    <w:rsid w:val="00C77653"/>
    <w:rsid w:val="00D7729F"/>
    <w:rsid w:val="00DF35EC"/>
    <w:rsid w:val="00E045A3"/>
    <w:rsid w:val="00EE00E7"/>
    <w:rsid w:val="00F3733D"/>
    <w:rsid w:val="00FF3E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3B"/>
    <w:pPr>
      <w:ind w:left="720"/>
      <w:contextualSpacing/>
    </w:pPr>
  </w:style>
  <w:style w:type="paragraph" w:styleId="BalloonText">
    <w:name w:val="Balloon Text"/>
    <w:basedOn w:val="Normal"/>
    <w:link w:val="BalloonTextChar"/>
    <w:uiPriority w:val="99"/>
    <w:semiHidden/>
    <w:unhideWhenUsed/>
    <w:rsid w:val="0005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3B"/>
    <w:rPr>
      <w:rFonts w:ascii="Tahoma" w:hAnsi="Tahoma" w:cs="Tahoma"/>
      <w:sz w:val="16"/>
      <w:szCs w:val="16"/>
    </w:rPr>
  </w:style>
  <w:style w:type="paragraph" w:styleId="Header">
    <w:name w:val="header"/>
    <w:basedOn w:val="Normal"/>
    <w:link w:val="HeaderChar"/>
    <w:uiPriority w:val="99"/>
    <w:semiHidden/>
    <w:unhideWhenUsed/>
    <w:rsid w:val="00C776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653"/>
  </w:style>
  <w:style w:type="paragraph" w:styleId="Footer">
    <w:name w:val="footer"/>
    <w:basedOn w:val="Normal"/>
    <w:link w:val="FooterChar"/>
    <w:uiPriority w:val="99"/>
    <w:unhideWhenUsed/>
    <w:rsid w:val="00C77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53"/>
  </w:style>
</w:styles>
</file>

<file path=word/webSettings.xml><?xml version="1.0" encoding="utf-8"?>
<w:webSettings xmlns:r="http://schemas.openxmlformats.org/officeDocument/2006/relationships" xmlns:w="http://schemas.openxmlformats.org/wordprocessingml/2006/main">
  <w:divs>
    <w:div w:id="463424350">
      <w:bodyDiv w:val="1"/>
      <w:marLeft w:val="0"/>
      <w:marRight w:val="0"/>
      <w:marTop w:val="0"/>
      <w:marBottom w:val="0"/>
      <w:divBdr>
        <w:top w:val="none" w:sz="0" w:space="0" w:color="auto"/>
        <w:left w:val="none" w:sz="0" w:space="0" w:color="auto"/>
        <w:bottom w:val="none" w:sz="0" w:space="0" w:color="auto"/>
        <w:right w:val="none" w:sz="0" w:space="0" w:color="auto"/>
      </w:divBdr>
    </w:div>
    <w:div w:id="13855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12</cp:revision>
  <dcterms:created xsi:type="dcterms:W3CDTF">2016-05-26T04:38:00Z</dcterms:created>
  <dcterms:modified xsi:type="dcterms:W3CDTF">2016-05-28T04:49:00Z</dcterms:modified>
</cp:coreProperties>
</file>